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16"/>
        </w:tabs>
        <w:kinsoku/>
        <w:wordWrap/>
        <w:overflowPunct/>
        <w:topLinePunct w:val="0"/>
        <w:autoSpaceDE/>
        <w:autoSpaceDN/>
        <w:bidi w:val="0"/>
        <w:adjustRightInd/>
        <w:snapToGrid/>
        <w:spacing w:line="590" w:lineRule="exact"/>
        <w:textAlignment w:val="auto"/>
        <w:rPr>
          <w:rFonts w:hint="eastAsia" w:ascii="黑体" w:hAnsi="黑体" w:eastAsia="黑体" w:cs="黑体"/>
          <w:bCs/>
          <w:sz w:val="31"/>
          <w:szCs w:val="31"/>
        </w:rPr>
      </w:pPr>
      <w:r>
        <w:rPr>
          <w:rFonts w:hint="eastAsia" w:ascii="黑体" w:hAnsi="黑体" w:eastAsia="黑体" w:cs="黑体"/>
          <w:bCs/>
          <w:sz w:val="31"/>
          <w:szCs w:val="31"/>
        </w:rPr>
        <w:t>附件</w:t>
      </w:r>
      <w:r>
        <w:rPr>
          <w:rFonts w:hint="eastAsia" w:ascii="黑体" w:hAnsi="黑体" w:eastAsia="黑体" w:cs="黑体"/>
          <w:bCs/>
          <w:sz w:val="31"/>
          <w:szCs w:val="31"/>
          <w:lang w:val="en-US" w:eastAsia="zh-CN"/>
        </w:rPr>
        <w:t>1</w:t>
      </w:r>
      <w:r>
        <w:rPr>
          <w:rFonts w:hint="eastAsia" w:ascii="黑体" w:hAnsi="黑体" w:eastAsia="黑体" w:cs="黑体"/>
          <w:bCs/>
          <w:sz w:val="31"/>
          <w:szCs w:val="31"/>
        </w:rPr>
        <w:t>：</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福州执法基地码头港池清淤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b/>
          <w:sz w:val="44"/>
          <w:szCs w:val="44"/>
        </w:rPr>
      </w:pPr>
      <w:r>
        <w:rPr>
          <w:rFonts w:hint="eastAsia" w:ascii="方正小标宋_GBK" w:hAnsi="方正小标宋_GBK" w:eastAsia="方正小标宋_GBK" w:cs="方正小标宋_GBK"/>
          <w:b w:val="0"/>
          <w:bCs/>
          <w:sz w:val="40"/>
          <w:szCs w:val="40"/>
        </w:rPr>
        <w:t>工程量勘测服务项目采购内容及要求</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方正黑体_GBK" w:hAnsi="方正黑体_GBK" w:eastAsia="方正黑体_GBK" w:cs="方正黑体_GBK"/>
          <w:b w:val="0"/>
          <w:bCs/>
          <w:sz w:val="31"/>
          <w:szCs w:val="31"/>
        </w:rPr>
      </w:pPr>
      <w:r>
        <w:rPr>
          <w:rFonts w:hint="eastAsia" w:ascii="方正黑体_GBK" w:hAnsi="方正黑体_GBK" w:eastAsia="方正黑体_GBK" w:cs="方正黑体_GBK"/>
          <w:b w:val="0"/>
          <w:bCs/>
          <w:sz w:val="31"/>
          <w:szCs w:val="31"/>
        </w:rPr>
        <w:t>一、项目概况</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中国海监福建省总队维权执法基地（福州）位于福州市马尾区亭江镇英屿村</w:t>
      </w:r>
      <w:r>
        <w:rPr>
          <w:rFonts w:hint="eastAsia" w:ascii="仿宋_GB2312" w:hAnsi="仿宋_GB2312" w:eastAsia="仿宋_GB2312" w:cs="仿宋_GB2312"/>
          <w:sz w:val="31"/>
          <w:szCs w:val="31"/>
          <w:lang w:eastAsia="zh-CN"/>
        </w:rPr>
        <w:t>前屿</w:t>
      </w:r>
      <w:r>
        <w:rPr>
          <w:rFonts w:hint="eastAsia" w:ascii="仿宋_GB2312" w:hAnsi="仿宋_GB2312" w:eastAsia="仿宋_GB2312" w:cs="仿宋_GB2312"/>
          <w:sz w:val="31"/>
          <w:szCs w:val="31"/>
          <w:lang w:val="en-US" w:eastAsia="zh-CN"/>
        </w:rPr>
        <w:t>136号</w:t>
      </w:r>
      <w:r>
        <w:rPr>
          <w:rFonts w:hint="eastAsia" w:ascii="仿宋_GB2312" w:hAnsi="仿宋_GB2312" w:eastAsia="仿宋_GB2312" w:cs="仿宋_GB2312"/>
          <w:sz w:val="31"/>
          <w:szCs w:val="31"/>
        </w:rPr>
        <w:t>，基地码头平台长243m，宽15m，码头面高程（56黄海零点，下同）+5.0m。码头平台通过二座栈桥与陆域连接，栈桥长96m，宽7m，栈桥顶高程+5.0m。</w:t>
      </w:r>
    </w:p>
    <w:p>
      <w:pPr>
        <w:keepNext w:val="0"/>
        <w:keepLines w:val="0"/>
        <w:pageBreakBefore w:val="0"/>
        <w:widowControl w:val="0"/>
        <w:tabs>
          <w:tab w:val="left" w:pos="990"/>
        </w:tabs>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码头前沿停泊水域为A、B、F、E 四点连线区域</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宽31m，设计底高程-8.4m。回旋水域及连接水域为 E、F、D、H、G、C 六点连线的多边形区域</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设计底高程-8.6m。回旋水域按椭圆形布置，两个泊位共用，椭圆长轴方向的长度为300m，椭圆短轴方向的长度为200m</w:t>
      </w:r>
      <w:r>
        <w:rPr>
          <w:rFonts w:hint="eastAsia" w:ascii="仿宋_GB2312" w:hAnsi="仿宋_GB2312" w:eastAsia="仿宋_GB2312" w:cs="仿宋_GB2312"/>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方正黑体_GBK" w:hAnsi="方正黑体_GBK" w:eastAsia="方正黑体_GBK" w:cs="方正黑体_GBK"/>
          <w:b w:val="0"/>
          <w:bCs/>
          <w:sz w:val="31"/>
          <w:szCs w:val="31"/>
        </w:rPr>
      </w:pPr>
      <w:r>
        <w:rPr>
          <w:rFonts w:hint="eastAsia" w:ascii="方正黑体_GBK" w:hAnsi="方正黑体_GBK" w:eastAsia="方正黑体_GBK" w:cs="方正黑体_GBK"/>
          <w:b w:val="0"/>
          <w:bCs/>
          <w:sz w:val="31"/>
          <w:szCs w:val="31"/>
        </w:rPr>
        <w:t>二、清淤工程量勘测范围</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color w:val="auto"/>
          <w:sz w:val="31"/>
          <w:szCs w:val="31"/>
          <w:lang w:eastAsia="zh-CN"/>
        </w:rPr>
      </w:pPr>
      <w:r>
        <w:rPr>
          <w:rFonts w:hint="eastAsia" w:ascii="仿宋_GB2312" w:hAnsi="仿宋_GB2312" w:eastAsia="仿宋_GB2312" w:cs="仿宋_GB2312"/>
          <w:color w:val="auto"/>
          <w:sz w:val="31"/>
          <w:szCs w:val="31"/>
          <w:lang w:val="en-US" w:eastAsia="zh-CN"/>
        </w:rPr>
        <w:t>码头港池范围包含</w:t>
      </w:r>
      <w:r>
        <w:rPr>
          <w:rFonts w:hint="eastAsia" w:ascii="仿宋_GB2312" w:hAnsi="仿宋_GB2312" w:eastAsia="仿宋_GB2312" w:cs="仿宋_GB2312"/>
          <w:color w:val="auto"/>
          <w:sz w:val="31"/>
          <w:szCs w:val="31"/>
        </w:rPr>
        <w:t>停泊水域</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rPr>
        <w:t>回旋水域</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rPr>
        <w:t>连接水域</w:t>
      </w:r>
      <w:r>
        <w:rPr>
          <w:rFonts w:hint="eastAsia" w:ascii="仿宋_GB2312" w:hAnsi="仿宋_GB2312" w:eastAsia="仿宋_GB2312" w:cs="仿宋_GB2312"/>
          <w:color w:val="auto"/>
          <w:sz w:val="31"/>
          <w:szCs w:val="31"/>
          <w:lang w:eastAsia="zh-CN"/>
        </w:rPr>
        <w:t>及码头内侧部分水域，具体情况详见附件</w:t>
      </w:r>
      <w:r>
        <w:rPr>
          <w:rFonts w:hint="eastAsia" w:ascii="仿宋_GB2312" w:hAnsi="仿宋_GB2312" w:eastAsia="仿宋_GB2312" w:cs="仿宋_GB2312"/>
          <w:color w:val="auto"/>
          <w:sz w:val="31"/>
          <w:szCs w:val="31"/>
          <w:lang w:val="en-US" w:eastAsia="zh-CN"/>
        </w:rPr>
        <w:t>2</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rPr>
        <w:t>总扫测面积约为</w:t>
      </w:r>
      <w:r>
        <w:rPr>
          <w:rFonts w:hint="eastAsia" w:ascii="仿宋_GB2312" w:hAnsi="仿宋_GB2312" w:eastAsia="仿宋_GB2312" w:cs="仿宋_GB2312"/>
          <w:color w:val="auto"/>
          <w:sz w:val="31"/>
          <w:szCs w:val="31"/>
          <w:highlight w:val="none"/>
          <w:lang w:val="en-US" w:eastAsia="zh-CN"/>
        </w:rPr>
        <w:t>7.6万</w:t>
      </w:r>
      <w:r>
        <w:rPr>
          <w:rFonts w:hint="eastAsia" w:ascii="仿宋_GB2312" w:hAnsi="仿宋_GB2312" w:eastAsia="仿宋_GB2312" w:cs="仿宋_GB2312"/>
          <w:color w:val="auto"/>
          <w:sz w:val="31"/>
          <w:szCs w:val="31"/>
        </w:rPr>
        <w:t>m²</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rPr>
        <w:t>勘测范围</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lang w:val="en-US" w:eastAsia="zh-CN"/>
        </w:rPr>
        <w:t>(1)</w:t>
      </w:r>
      <w:r>
        <w:rPr>
          <w:rFonts w:hint="eastAsia" w:ascii="仿宋_GB2312" w:hAnsi="仿宋_GB2312" w:eastAsia="仿宋_GB2312" w:cs="仿宋_GB2312"/>
          <w:color w:val="auto"/>
          <w:sz w:val="31"/>
          <w:szCs w:val="31"/>
        </w:rPr>
        <w:t>执法基地码头停泊水域</w:t>
      </w:r>
      <w:r>
        <w:rPr>
          <w:rFonts w:hint="eastAsia" w:ascii="仿宋_GB2312" w:hAnsi="仿宋_GB2312" w:eastAsia="仿宋_GB2312" w:cs="仿宋_GB2312"/>
          <w:color w:val="auto"/>
          <w:sz w:val="31"/>
          <w:szCs w:val="31"/>
          <w:lang w:eastAsia="zh-CN"/>
        </w:rPr>
        <w:t>及其上、下游部分水域，码头内侧部分水域（长度为</w:t>
      </w:r>
      <w:r>
        <w:rPr>
          <w:rFonts w:hint="eastAsia" w:ascii="仿宋_GB2312" w:hAnsi="仿宋_GB2312" w:eastAsia="仿宋_GB2312" w:cs="仿宋_GB2312"/>
          <w:color w:val="auto"/>
          <w:sz w:val="31"/>
          <w:szCs w:val="31"/>
          <w:lang w:val="en-US" w:eastAsia="zh-CN"/>
        </w:rPr>
        <w:t>350m，</w:t>
      </w:r>
      <w:r>
        <w:rPr>
          <w:rFonts w:hint="eastAsia" w:ascii="仿宋_GB2312" w:hAnsi="仿宋_GB2312" w:eastAsia="仿宋_GB2312" w:cs="仿宋_GB2312"/>
          <w:color w:val="auto"/>
          <w:sz w:val="31"/>
          <w:szCs w:val="31"/>
          <w:lang w:eastAsia="zh-CN"/>
        </w:rPr>
        <w:t>码头平台往上、下游分别延伸</w:t>
      </w:r>
      <w:r>
        <w:rPr>
          <w:rFonts w:hint="eastAsia" w:ascii="仿宋_GB2312" w:hAnsi="仿宋_GB2312" w:eastAsia="仿宋_GB2312" w:cs="仿宋_GB2312"/>
          <w:color w:val="auto"/>
          <w:sz w:val="31"/>
          <w:szCs w:val="31"/>
          <w:lang w:val="en-US" w:eastAsia="zh-CN"/>
        </w:rPr>
        <w:t>53.5m，宽度为40m</w:t>
      </w:r>
      <w:r>
        <w:rPr>
          <w:rFonts w:hint="eastAsia" w:ascii="仿宋_GB2312" w:hAnsi="仿宋_GB2312" w:eastAsia="仿宋_GB2312" w:cs="仿宋_GB2312"/>
          <w:color w:val="auto"/>
          <w:sz w:val="31"/>
          <w:szCs w:val="31"/>
          <w:lang w:eastAsia="zh-CN"/>
        </w:rPr>
        <w:t>），此部分勘测范围为</w:t>
      </w:r>
      <w:r>
        <w:rPr>
          <w:rFonts w:hint="eastAsia" w:ascii="仿宋_GB2312" w:hAnsi="仿宋_GB2312" w:eastAsia="仿宋_GB2312" w:cs="仿宋_GB2312"/>
          <w:color w:val="auto"/>
          <w:sz w:val="31"/>
          <w:szCs w:val="31"/>
          <w:lang w:val="en-US" w:eastAsia="zh-CN"/>
        </w:rPr>
        <w:t>J、K、F、E四点连线区域</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lang w:val="en-US" w:eastAsia="zh-CN"/>
        </w:rPr>
        <w:t>(2)</w:t>
      </w:r>
      <w:r>
        <w:rPr>
          <w:rFonts w:hint="eastAsia" w:ascii="仿宋_GB2312" w:hAnsi="仿宋_GB2312" w:eastAsia="仿宋_GB2312" w:cs="仿宋_GB2312"/>
          <w:color w:val="auto"/>
          <w:sz w:val="31"/>
          <w:szCs w:val="31"/>
          <w:lang w:eastAsia="zh-CN"/>
        </w:rPr>
        <w:t>部分</w:t>
      </w:r>
      <w:r>
        <w:rPr>
          <w:rFonts w:hint="eastAsia" w:ascii="仿宋_GB2312" w:hAnsi="仿宋_GB2312" w:eastAsia="仿宋_GB2312" w:cs="仿宋_GB2312"/>
          <w:color w:val="auto"/>
          <w:sz w:val="31"/>
          <w:szCs w:val="31"/>
        </w:rPr>
        <w:t>回旋水域</w:t>
      </w:r>
      <w:r>
        <w:rPr>
          <w:rFonts w:hint="eastAsia" w:ascii="仿宋_GB2312" w:hAnsi="仿宋_GB2312" w:eastAsia="仿宋_GB2312" w:cs="仿宋_GB2312"/>
          <w:color w:val="auto"/>
          <w:sz w:val="31"/>
          <w:szCs w:val="31"/>
          <w:lang w:eastAsia="zh-CN"/>
        </w:rPr>
        <w:t>和</w:t>
      </w:r>
      <w:r>
        <w:rPr>
          <w:rFonts w:hint="eastAsia" w:ascii="仿宋_GB2312" w:hAnsi="仿宋_GB2312" w:eastAsia="仿宋_GB2312" w:cs="仿宋_GB2312"/>
          <w:color w:val="auto"/>
          <w:sz w:val="31"/>
          <w:szCs w:val="31"/>
        </w:rPr>
        <w:t>连接水域</w:t>
      </w:r>
      <w:r>
        <w:rPr>
          <w:rFonts w:hint="eastAsia" w:ascii="仿宋_GB2312" w:hAnsi="仿宋_GB2312" w:eastAsia="仿宋_GB2312" w:cs="仿宋_GB2312"/>
          <w:color w:val="auto"/>
          <w:sz w:val="31"/>
          <w:szCs w:val="31"/>
          <w:lang w:eastAsia="zh-CN"/>
        </w:rPr>
        <w:t>（</w:t>
      </w:r>
      <w:r>
        <w:rPr>
          <w:rFonts w:hint="eastAsia" w:ascii="仿宋_GB2312" w:hAnsi="仿宋_GB2312" w:eastAsia="仿宋_GB2312" w:cs="仿宋_GB2312"/>
          <w:color w:val="auto"/>
          <w:sz w:val="31"/>
          <w:szCs w:val="31"/>
          <w:lang w:val="en-US" w:eastAsia="zh-CN"/>
        </w:rPr>
        <w:t>E、F、D、C四点连线区域</w:t>
      </w:r>
      <w:r>
        <w:rPr>
          <w:rFonts w:hint="eastAsia" w:ascii="仿宋_GB2312" w:hAnsi="仿宋_GB2312" w:eastAsia="仿宋_GB2312" w:cs="仿宋_GB2312"/>
          <w:color w:val="auto"/>
          <w:sz w:val="31"/>
          <w:szCs w:val="31"/>
          <w:lang w:eastAsia="zh-CN"/>
        </w:rPr>
        <w:t>）。</w:t>
      </w:r>
      <w:r>
        <w:rPr>
          <w:rFonts w:hint="eastAsia" w:ascii="仿宋_GB2312" w:eastAsia="仿宋_GB2312"/>
          <w:sz w:val="32"/>
          <w:szCs w:val="32"/>
          <w:lang w:eastAsia="zh-CN"/>
        </w:rPr>
        <w:t>部分</w:t>
      </w:r>
      <w:r>
        <w:rPr>
          <w:rFonts w:ascii="仿宋_GB2312" w:eastAsia="仿宋_GB2312"/>
          <w:sz w:val="32"/>
          <w:szCs w:val="32"/>
        </w:rPr>
        <w:t>坐标表</w:t>
      </w:r>
      <w:r>
        <w:rPr>
          <w:rFonts w:hint="eastAsia" w:ascii="仿宋_GB2312" w:eastAsia="仿宋_GB2312"/>
          <w:sz w:val="32"/>
          <w:szCs w:val="32"/>
        </w:rPr>
        <w:t>如下</w:t>
      </w:r>
      <w:r>
        <w:rPr>
          <w:rFonts w:ascii="仿宋_GB2312" w:eastAsia="仿宋_GB2312"/>
          <w:sz w:val="32"/>
          <w:szCs w:val="32"/>
        </w:rPr>
        <w:t>：</w:t>
      </w:r>
    </w:p>
    <w:tbl>
      <w:tblPr>
        <w:tblStyle w:val="6"/>
        <w:tblW w:w="9482"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11"/>
        <w:gridCol w:w="589"/>
        <w:gridCol w:w="1896"/>
        <w:gridCol w:w="1768"/>
        <w:gridCol w:w="19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noWrap w:val="0"/>
            <w:textDirection w:val="tbRlV"/>
            <w:vAlign w:val="top"/>
          </w:tcPr>
          <w:p>
            <w:pPr>
              <w:ind w:left="113" w:right="113"/>
              <w:jc w:val="center"/>
              <w:rPr>
                <w:rFonts w:hint="eastAsia" w:ascii="仿宋_GB2312" w:eastAsia="仿宋_GB2312"/>
                <w:b/>
                <w:sz w:val="32"/>
                <w:szCs w:val="32"/>
              </w:rPr>
            </w:pPr>
            <w:r>
              <w:rPr>
                <w:rFonts w:hint="eastAsia" w:ascii="仿宋_GB2312" w:eastAsia="仿宋_GB2312"/>
                <w:b/>
                <w:sz w:val="32"/>
                <w:szCs w:val="32"/>
              </w:rPr>
              <w:t>序号</w:t>
            </w:r>
          </w:p>
        </w:tc>
        <w:tc>
          <w:tcPr>
            <w:tcW w:w="611" w:type="dxa"/>
            <w:vMerge w:val="restart"/>
            <w:noWrap w:val="0"/>
            <w:textDirection w:val="tbRlV"/>
            <w:vAlign w:val="top"/>
          </w:tcPr>
          <w:p>
            <w:pPr>
              <w:ind w:left="113" w:right="113"/>
              <w:jc w:val="center"/>
              <w:rPr>
                <w:rFonts w:hint="eastAsia" w:ascii="仿宋_GB2312" w:eastAsia="仿宋_GB2312"/>
                <w:b/>
                <w:sz w:val="32"/>
                <w:szCs w:val="32"/>
              </w:rPr>
            </w:pPr>
            <w:r>
              <w:rPr>
                <w:rFonts w:hint="eastAsia" w:ascii="仿宋_GB2312" w:eastAsia="仿宋_GB2312"/>
                <w:b/>
                <w:sz w:val="32"/>
                <w:szCs w:val="32"/>
              </w:rPr>
              <w:t>区域</w:t>
            </w:r>
          </w:p>
        </w:tc>
        <w:tc>
          <w:tcPr>
            <w:tcW w:w="589" w:type="dxa"/>
            <w:vMerge w:val="restart"/>
            <w:noWrap w:val="0"/>
            <w:textDirection w:val="tbRlV"/>
            <w:vAlign w:val="top"/>
          </w:tcPr>
          <w:p>
            <w:pPr>
              <w:ind w:left="113" w:right="113"/>
              <w:jc w:val="center"/>
              <w:rPr>
                <w:rFonts w:hint="eastAsia" w:ascii="仿宋_GB2312" w:eastAsia="仿宋_GB2312"/>
                <w:b/>
                <w:sz w:val="32"/>
                <w:szCs w:val="32"/>
              </w:rPr>
            </w:pPr>
            <w:r>
              <w:rPr>
                <w:rFonts w:hint="eastAsia" w:ascii="仿宋_GB2312" w:eastAsia="仿宋_GB2312"/>
                <w:b/>
                <w:sz w:val="32"/>
                <w:szCs w:val="32"/>
              </w:rPr>
              <w:t>点号</w:t>
            </w:r>
          </w:p>
        </w:tc>
        <w:tc>
          <w:tcPr>
            <w:tcW w:w="3664" w:type="dxa"/>
            <w:gridSpan w:val="2"/>
            <w:noWrap w:val="0"/>
            <w:vAlign w:val="top"/>
          </w:tcPr>
          <w:p>
            <w:pPr>
              <w:jc w:val="center"/>
              <w:rPr>
                <w:rFonts w:hint="eastAsia" w:ascii="仿宋_GB2312" w:eastAsia="仿宋_GB2312"/>
                <w:b/>
                <w:sz w:val="32"/>
                <w:szCs w:val="32"/>
              </w:rPr>
            </w:pPr>
            <w:r>
              <w:rPr>
                <w:rFonts w:hint="eastAsia" w:ascii="仿宋_GB2312" w:eastAsia="仿宋_GB2312"/>
                <w:b/>
                <w:sz w:val="32"/>
                <w:szCs w:val="32"/>
              </w:rPr>
              <w:t>北京54坐标系</w:t>
            </w:r>
          </w:p>
        </w:tc>
        <w:tc>
          <w:tcPr>
            <w:tcW w:w="4018" w:type="dxa"/>
            <w:gridSpan w:val="2"/>
            <w:noWrap w:val="0"/>
            <w:vAlign w:val="top"/>
          </w:tcPr>
          <w:p>
            <w:pPr>
              <w:jc w:val="center"/>
              <w:rPr>
                <w:rFonts w:hint="eastAsia" w:ascii="仿宋_GB2312" w:eastAsia="仿宋_GB2312"/>
                <w:b/>
                <w:sz w:val="32"/>
                <w:szCs w:val="32"/>
              </w:rPr>
            </w:pPr>
            <w:r>
              <w:rPr>
                <w:rFonts w:hint="eastAsia" w:ascii="仿宋_GB2312" w:eastAsia="仿宋_GB2312"/>
                <w:b/>
                <w:sz w:val="32"/>
                <w:szCs w:val="32"/>
              </w:rPr>
              <w:t>WGS-84 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top"/>
          </w:tcPr>
          <w:p>
            <w:pPr>
              <w:jc w:val="center"/>
              <w:rPr>
                <w:rFonts w:hint="eastAsia" w:ascii="仿宋_GB2312" w:eastAsia="仿宋_GB2312"/>
                <w:b/>
                <w:sz w:val="32"/>
                <w:szCs w:val="32"/>
              </w:rPr>
            </w:pPr>
          </w:p>
        </w:tc>
        <w:tc>
          <w:tcPr>
            <w:tcW w:w="611" w:type="dxa"/>
            <w:vMerge w:val="continue"/>
            <w:noWrap w:val="0"/>
            <w:vAlign w:val="top"/>
          </w:tcPr>
          <w:p>
            <w:pPr>
              <w:jc w:val="center"/>
              <w:rPr>
                <w:rFonts w:hint="eastAsia" w:ascii="仿宋_GB2312" w:eastAsia="仿宋_GB2312"/>
                <w:b/>
                <w:sz w:val="32"/>
                <w:szCs w:val="32"/>
              </w:rPr>
            </w:pPr>
          </w:p>
        </w:tc>
        <w:tc>
          <w:tcPr>
            <w:tcW w:w="589" w:type="dxa"/>
            <w:vMerge w:val="continue"/>
            <w:noWrap w:val="0"/>
            <w:vAlign w:val="top"/>
          </w:tcPr>
          <w:p>
            <w:pPr>
              <w:jc w:val="center"/>
              <w:rPr>
                <w:rFonts w:hint="eastAsia" w:ascii="仿宋_GB2312" w:eastAsia="仿宋_GB2312"/>
                <w:b/>
                <w:sz w:val="32"/>
                <w:szCs w:val="32"/>
              </w:rPr>
            </w:pPr>
          </w:p>
        </w:tc>
        <w:tc>
          <w:tcPr>
            <w:tcW w:w="1896" w:type="dxa"/>
            <w:noWrap w:val="0"/>
            <w:vAlign w:val="top"/>
          </w:tcPr>
          <w:p>
            <w:pPr>
              <w:jc w:val="center"/>
              <w:rPr>
                <w:rFonts w:hint="eastAsia" w:ascii="仿宋_GB2312" w:eastAsia="仿宋_GB2312"/>
                <w:b/>
                <w:sz w:val="32"/>
                <w:szCs w:val="32"/>
              </w:rPr>
            </w:pPr>
            <w:r>
              <w:rPr>
                <w:rFonts w:hint="eastAsia" w:ascii="仿宋_GB2312" w:eastAsia="仿宋_GB2312"/>
                <w:b/>
                <w:sz w:val="32"/>
                <w:szCs w:val="32"/>
              </w:rPr>
              <w:t>X</w:t>
            </w:r>
          </w:p>
        </w:tc>
        <w:tc>
          <w:tcPr>
            <w:tcW w:w="1768" w:type="dxa"/>
            <w:noWrap w:val="0"/>
            <w:vAlign w:val="top"/>
          </w:tcPr>
          <w:p>
            <w:pPr>
              <w:jc w:val="center"/>
              <w:rPr>
                <w:rFonts w:hint="eastAsia" w:ascii="仿宋_GB2312" w:eastAsia="仿宋_GB2312"/>
                <w:b/>
                <w:sz w:val="32"/>
                <w:szCs w:val="32"/>
              </w:rPr>
            </w:pPr>
            <w:r>
              <w:rPr>
                <w:rFonts w:hint="eastAsia" w:ascii="仿宋_GB2312" w:eastAsia="仿宋_GB2312"/>
                <w:b/>
                <w:sz w:val="32"/>
                <w:szCs w:val="32"/>
              </w:rPr>
              <w:t>Y</w:t>
            </w:r>
          </w:p>
        </w:tc>
        <w:tc>
          <w:tcPr>
            <w:tcW w:w="1972" w:type="dxa"/>
            <w:noWrap w:val="0"/>
            <w:vAlign w:val="top"/>
          </w:tcPr>
          <w:p>
            <w:pPr>
              <w:jc w:val="center"/>
              <w:rPr>
                <w:rFonts w:hint="eastAsia" w:ascii="仿宋_GB2312" w:eastAsia="仿宋_GB2312"/>
                <w:b/>
                <w:sz w:val="32"/>
                <w:szCs w:val="32"/>
              </w:rPr>
            </w:pPr>
            <w:r>
              <w:rPr>
                <w:rFonts w:hint="eastAsia" w:ascii="仿宋_GB2312" w:eastAsia="仿宋_GB2312"/>
                <w:b/>
                <w:sz w:val="32"/>
                <w:szCs w:val="32"/>
              </w:rPr>
              <w:t>纬度</w:t>
            </w:r>
          </w:p>
        </w:tc>
        <w:tc>
          <w:tcPr>
            <w:tcW w:w="2046" w:type="dxa"/>
            <w:noWrap w:val="0"/>
            <w:vAlign w:val="top"/>
          </w:tcPr>
          <w:p>
            <w:pPr>
              <w:jc w:val="center"/>
              <w:rPr>
                <w:rFonts w:hint="eastAsia" w:ascii="仿宋_GB2312" w:eastAsia="仿宋_GB2312"/>
                <w:b/>
                <w:sz w:val="32"/>
                <w:szCs w:val="32"/>
              </w:rPr>
            </w:pPr>
            <w:r>
              <w:rPr>
                <w:rFonts w:hint="eastAsia" w:ascii="仿宋_GB2312" w:eastAsia="仿宋_GB2312"/>
                <w:b/>
                <w:sz w:val="32"/>
                <w:szCs w:val="32"/>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1</w:t>
            </w:r>
          </w:p>
        </w:tc>
        <w:tc>
          <w:tcPr>
            <w:tcW w:w="611" w:type="dxa"/>
            <w:vMerge w:val="restart"/>
            <w:noWrap w:val="0"/>
            <w:textDirection w:val="tbRlV"/>
            <w:vAlign w:val="top"/>
          </w:tcPr>
          <w:p>
            <w:pPr>
              <w:ind w:left="113" w:right="113"/>
              <w:jc w:val="center"/>
              <w:rPr>
                <w:rFonts w:hint="eastAsia" w:ascii="仿宋_GB2312" w:eastAsia="仿宋_GB2312"/>
                <w:b w:val="0"/>
                <w:bCs/>
                <w:sz w:val="32"/>
                <w:szCs w:val="32"/>
              </w:rPr>
            </w:pPr>
            <w:r>
              <w:rPr>
                <w:rFonts w:hint="eastAsia" w:ascii="仿宋_GB2312" w:eastAsia="仿宋_GB2312"/>
                <w:b w:val="0"/>
                <w:bCs/>
                <w:sz w:val="32"/>
                <w:szCs w:val="32"/>
              </w:rPr>
              <w:t>停泊水域</w:t>
            </w: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A</w:t>
            </w:r>
          </w:p>
        </w:tc>
        <w:tc>
          <w:tcPr>
            <w:tcW w:w="1896" w:type="dxa"/>
            <w:noWrap w:val="0"/>
            <w:vAlign w:val="center"/>
          </w:tcPr>
          <w:p>
            <w:pPr>
              <w:jc w:val="center"/>
              <w:rPr>
                <w:rFonts w:hint="eastAsia" w:ascii="仿宋_GB2312" w:eastAsia="仿宋_GB2312"/>
                <w:b w:val="0"/>
                <w:bCs/>
                <w:sz w:val="32"/>
                <w:szCs w:val="32"/>
              </w:rPr>
            </w:pPr>
            <w:r>
              <w:rPr>
                <w:b w:val="0"/>
                <w:bCs/>
              </w:rPr>
              <w:t>2887422.812</w:t>
            </w:r>
          </w:p>
        </w:tc>
        <w:tc>
          <w:tcPr>
            <w:tcW w:w="1768" w:type="dxa"/>
            <w:noWrap w:val="0"/>
            <w:vAlign w:val="center"/>
          </w:tcPr>
          <w:p>
            <w:pPr>
              <w:jc w:val="center"/>
              <w:rPr>
                <w:rFonts w:hint="eastAsia" w:ascii="仿宋_GB2312" w:eastAsia="仿宋_GB2312"/>
                <w:b w:val="0"/>
                <w:bCs/>
                <w:sz w:val="32"/>
                <w:szCs w:val="32"/>
              </w:rPr>
            </w:pPr>
            <w:r>
              <w:rPr>
                <w:b w:val="0"/>
                <w:bCs/>
              </w:rPr>
              <w:t>452830.986</w:t>
            </w:r>
          </w:p>
        </w:tc>
        <w:tc>
          <w:tcPr>
            <w:tcW w:w="1972" w:type="dxa"/>
            <w:noWrap w:val="0"/>
            <w:vAlign w:val="center"/>
          </w:tcPr>
          <w:p>
            <w:pPr>
              <w:jc w:val="center"/>
              <w:rPr>
                <w:rFonts w:hint="eastAsia" w:ascii="仿宋_GB2312" w:eastAsia="仿宋_GB2312"/>
                <w:b w:val="0"/>
                <w:bCs/>
                <w:sz w:val="32"/>
                <w:szCs w:val="32"/>
              </w:rPr>
            </w:pPr>
            <w:r>
              <w:rPr>
                <w:b w:val="0"/>
                <w:bCs/>
              </w:rPr>
              <w:t>26°05′39.436″</w:t>
            </w:r>
          </w:p>
        </w:tc>
        <w:tc>
          <w:tcPr>
            <w:tcW w:w="2046" w:type="dxa"/>
            <w:noWrap w:val="0"/>
            <w:vAlign w:val="center"/>
          </w:tcPr>
          <w:p>
            <w:pPr>
              <w:jc w:val="center"/>
              <w:rPr>
                <w:rFonts w:hint="eastAsia" w:ascii="仿宋_GB2312" w:eastAsia="仿宋_GB2312"/>
                <w:b w:val="0"/>
                <w:bCs/>
                <w:sz w:val="32"/>
                <w:szCs w:val="32"/>
              </w:rPr>
            </w:pPr>
            <w:r>
              <w:rPr>
                <w:b w:val="0"/>
                <w:bCs/>
              </w:rPr>
              <w:t>119°31′45.318″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2</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B</w:t>
            </w:r>
          </w:p>
        </w:tc>
        <w:tc>
          <w:tcPr>
            <w:tcW w:w="1896" w:type="dxa"/>
            <w:noWrap w:val="0"/>
            <w:vAlign w:val="center"/>
          </w:tcPr>
          <w:p>
            <w:pPr>
              <w:jc w:val="center"/>
              <w:rPr>
                <w:rFonts w:hint="eastAsia" w:ascii="仿宋_GB2312" w:eastAsia="仿宋_GB2312"/>
                <w:b w:val="0"/>
                <w:bCs/>
                <w:sz w:val="32"/>
                <w:szCs w:val="32"/>
              </w:rPr>
            </w:pPr>
            <w:r>
              <w:rPr>
                <w:b w:val="0"/>
                <w:bCs/>
              </w:rPr>
              <w:t>2887619.717</w:t>
            </w:r>
          </w:p>
        </w:tc>
        <w:tc>
          <w:tcPr>
            <w:tcW w:w="1768" w:type="dxa"/>
            <w:noWrap w:val="0"/>
            <w:vAlign w:val="center"/>
          </w:tcPr>
          <w:p>
            <w:pPr>
              <w:jc w:val="center"/>
              <w:rPr>
                <w:rFonts w:hint="eastAsia" w:ascii="仿宋_GB2312" w:eastAsia="仿宋_GB2312"/>
                <w:b w:val="0"/>
                <w:bCs/>
                <w:sz w:val="32"/>
                <w:szCs w:val="32"/>
              </w:rPr>
            </w:pPr>
            <w:r>
              <w:rPr>
                <w:b w:val="0"/>
                <w:bCs/>
              </w:rPr>
              <w:t>452973.385</w:t>
            </w:r>
          </w:p>
        </w:tc>
        <w:tc>
          <w:tcPr>
            <w:tcW w:w="1972" w:type="dxa"/>
            <w:noWrap w:val="0"/>
            <w:vAlign w:val="center"/>
          </w:tcPr>
          <w:p>
            <w:pPr>
              <w:jc w:val="center"/>
              <w:rPr>
                <w:rFonts w:hint="eastAsia" w:ascii="仿宋_GB2312" w:eastAsia="仿宋_GB2312"/>
                <w:b w:val="0"/>
                <w:bCs/>
                <w:sz w:val="32"/>
                <w:szCs w:val="32"/>
              </w:rPr>
            </w:pPr>
            <w:r>
              <w:rPr>
                <w:b w:val="0"/>
                <w:bCs/>
              </w:rPr>
              <w:t>26°05′45.851″</w:t>
            </w:r>
          </w:p>
        </w:tc>
        <w:tc>
          <w:tcPr>
            <w:tcW w:w="2046" w:type="dxa"/>
            <w:noWrap w:val="0"/>
            <w:vAlign w:val="center"/>
          </w:tcPr>
          <w:p>
            <w:pPr>
              <w:jc w:val="center"/>
              <w:rPr>
                <w:rFonts w:hint="eastAsia" w:ascii="仿宋_GB2312" w:eastAsia="仿宋_GB2312"/>
                <w:b w:val="0"/>
                <w:bCs/>
                <w:sz w:val="32"/>
                <w:szCs w:val="32"/>
              </w:rPr>
            </w:pPr>
            <w:r>
              <w:rPr>
                <w:b w:val="0"/>
                <w:bCs/>
              </w:rPr>
              <w:t>119°31′50.416″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3</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F</w:t>
            </w:r>
          </w:p>
        </w:tc>
        <w:tc>
          <w:tcPr>
            <w:tcW w:w="1896" w:type="dxa"/>
            <w:noWrap w:val="0"/>
            <w:vAlign w:val="center"/>
          </w:tcPr>
          <w:p>
            <w:pPr>
              <w:jc w:val="center"/>
              <w:rPr>
                <w:rFonts w:hint="eastAsia" w:ascii="仿宋_GB2312" w:eastAsia="仿宋_GB2312"/>
                <w:b w:val="0"/>
                <w:bCs/>
                <w:sz w:val="32"/>
                <w:szCs w:val="32"/>
              </w:rPr>
            </w:pPr>
            <w:r>
              <w:rPr>
                <w:b w:val="0"/>
                <w:bCs/>
              </w:rPr>
              <w:t>2887645.059</w:t>
            </w:r>
          </w:p>
        </w:tc>
        <w:tc>
          <w:tcPr>
            <w:tcW w:w="1768" w:type="dxa"/>
            <w:noWrap w:val="0"/>
            <w:vAlign w:val="center"/>
          </w:tcPr>
          <w:p>
            <w:pPr>
              <w:jc w:val="center"/>
              <w:rPr>
                <w:rFonts w:hint="eastAsia" w:ascii="仿宋_GB2312" w:eastAsia="仿宋_GB2312"/>
                <w:b w:val="0"/>
                <w:bCs/>
                <w:sz w:val="32"/>
                <w:szCs w:val="32"/>
              </w:rPr>
            </w:pPr>
            <w:r>
              <w:rPr>
                <w:b w:val="0"/>
                <w:bCs/>
              </w:rPr>
              <w:t>453029.969</w:t>
            </w:r>
          </w:p>
        </w:tc>
        <w:tc>
          <w:tcPr>
            <w:tcW w:w="1972" w:type="dxa"/>
            <w:noWrap w:val="0"/>
            <w:vAlign w:val="center"/>
          </w:tcPr>
          <w:p>
            <w:pPr>
              <w:jc w:val="center"/>
              <w:rPr>
                <w:rFonts w:hint="eastAsia" w:ascii="仿宋_GB2312" w:eastAsia="仿宋_GB2312"/>
                <w:b w:val="0"/>
                <w:bCs/>
                <w:sz w:val="32"/>
                <w:szCs w:val="32"/>
              </w:rPr>
            </w:pPr>
            <w:r>
              <w:rPr>
                <w:b w:val="0"/>
                <w:bCs/>
              </w:rPr>
              <w:t>26°05′46.681″</w:t>
            </w:r>
          </w:p>
        </w:tc>
        <w:tc>
          <w:tcPr>
            <w:tcW w:w="2046" w:type="dxa"/>
            <w:noWrap w:val="0"/>
            <w:vAlign w:val="center"/>
          </w:tcPr>
          <w:p>
            <w:pPr>
              <w:jc w:val="center"/>
              <w:rPr>
                <w:rFonts w:hint="eastAsia" w:ascii="仿宋_GB2312" w:eastAsia="仿宋_GB2312"/>
                <w:b w:val="0"/>
                <w:bCs/>
                <w:sz w:val="32"/>
                <w:szCs w:val="32"/>
              </w:rPr>
            </w:pPr>
            <w:r>
              <w:rPr>
                <w:b w:val="0"/>
                <w:bCs/>
              </w:rPr>
              <w:t>119°31′52.449″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4</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E</w:t>
            </w:r>
          </w:p>
        </w:tc>
        <w:tc>
          <w:tcPr>
            <w:tcW w:w="1896" w:type="dxa"/>
            <w:noWrap w:val="0"/>
            <w:vAlign w:val="center"/>
          </w:tcPr>
          <w:p>
            <w:pPr>
              <w:jc w:val="center"/>
              <w:rPr>
                <w:rFonts w:hint="eastAsia" w:ascii="仿宋_GB2312" w:eastAsia="仿宋_GB2312"/>
                <w:b w:val="0"/>
                <w:bCs/>
                <w:sz w:val="32"/>
                <w:szCs w:val="32"/>
              </w:rPr>
            </w:pPr>
            <w:r>
              <w:rPr>
                <w:b w:val="0"/>
                <w:bCs/>
              </w:rPr>
              <w:t>2887379.527</w:t>
            </w:r>
          </w:p>
        </w:tc>
        <w:tc>
          <w:tcPr>
            <w:tcW w:w="1768" w:type="dxa"/>
            <w:noWrap w:val="0"/>
            <w:vAlign w:val="center"/>
          </w:tcPr>
          <w:p>
            <w:pPr>
              <w:jc w:val="center"/>
              <w:rPr>
                <w:rFonts w:hint="eastAsia" w:ascii="仿宋_GB2312" w:eastAsia="仿宋_GB2312"/>
                <w:b w:val="0"/>
                <w:bCs/>
                <w:sz w:val="32"/>
                <w:szCs w:val="32"/>
              </w:rPr>
            </w:pPr>
            <w:r>
              <w:rPr>
                <w:b w:val="0"/>
                <w:bCs/>
              </w:rPr>
              <w:t>452837.939</w:t>
            </w:r>
          </w:p>
        </w:tc>
        <w:tc>
          <w:tcPr>
            <w:tcW w:w="1972" w:type="dxa"/>
            <w:noWrap w:val="0"/>
            <w:vAlign w:val="center"/>
          </w:tcPr>
          <w:p>
            <w:pPr>
              <w:jc w:val="center"/>
              <w:rPr>
                <w:rFonts w:hint="eastAsia" w:ascii="仿宋_GB2312" w:eastAsia="仿宋_GB2312"/>
                <w:b w:val="0"/>
                <w:bCs/>
                <w:sz w:val="32"/>
                <w:szCs w:val="32"/>
              </w:rPr>
            </w:pPr>
            <w:r>
              <w:rPr>
                <w:b w:val="0"/>
                <w:bCs/>
              </w:rPr>
              <w:t>26°05′38.030″</w:t>
            </w:r>
          </w:p>
        </w:tc>
        <w:tc>
          <w:tcPr>
            <w:tcW w:w="2046" w:type="dxa"/>
            <w:noWrap w:val="0"/>
            <w:vAlign w:val="center"/>
          </w:tcPr>
          <w:p>
            <w:pPr>
              <w:jc w:val="center"/>
              <w:rPr>
                <w:rFonts w:hint="eastAsia" w:ascii="仿宋_GB2312" w:eastAsia="仿宋_GB2312"/>
                <w:b w:val="0"/>
                <w:bCs/>
                <w:sz w:val="32"/>
                <w:szCs w:val="32"/>
              </w:rPr>
            </w:pPr>
            <w:r>
              <w:rPr>
                <w:b w:val="0"/>
                <w:bCs/>
              </w:rPr>
              <w:t>119°31′45.574″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5</w:t>
            </w:r>
          </w:p>
        </w:tc>
        <w:tc>
          <w:tcPr>
            <w:tcW w:w="611" w:type="dxa"/>
            <w:vMerge w:val="restart"/>
            <w:noWrap w:val="0"/>
            <w:textDirection w:val="tbRlV"/>
            <w:vAlign w:val="top"/>
          </w:tcPr>
          <w:p>
            <w:pPr>
              <w:ind w:left="113" w:right="113"/>
              <w:jc w:val="center"/>
              <w:rPr>
                <w:rFonts w:hint="eastAsia" w:ascii="仿宋_GB2312" w:eastAsia="仿宋_GB2312"/>
                <w:b w:val="0"/>
                <w:bCs/>
                <w:sz w:val="32"/>
                <w:szCs w:val="32"/>
              </w:rPr>
            </w:pPr>
            <w:r>
              <w:rPr>
                <w:rFonts w:hint="eastAsia" w:ascii="仿宋_GB2312" w:eastAsia="仿宋_GB2312"/>
                <w:b w:val="0"/>
                <w:bCs/>
                <w:sz w:val="24"/>
                <w:szCs w:val="24"/>
              </w:rPr>
              <w:t>回旋水域及连接水域</w:t>
            </w: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E</w:t>
            </w:r>
          </w:p>
        </w:tc>
        <w:tc>
          <w:tcPr>
            <w:tcW w:w="1896" w:type="dxa"/>
            <w:noWrap w:val="0"/>
            <w:vAlign w:val="center"/>
          </w:tcPr>
          <w:p>
            <w:pPr>
              <w:jc w:val="center"/>
              <w:rPr>
                <w:rFonts w:hint="eastAsia" w:ascii="仿宋_GB2312" w:eastAsia="仿宋_GB2312"/>
                <w:b w:val="0"/>
                <w:bCs/>
                <w:sz w:val="32"/>
                <w:szCs w:val="32"/>
              </w:rPr>
            </w:pPr>
            <w:r>
              <w:rPr>
                <w:b w:val="0"/>
                <w:bCs/>
              </w:rPr>
              <w:t>2887379.527</w:t>
            </w:r>
          </w:p>
        </w:tc>
        <w:tc>
          <w:tcPr>
            <w:tcW w:w="1768" w:type="dxa"/>
            <w:noWrap w:val="0"/>
            <w:vAlign w:val="center"/>
          </w:tcPr>
          <w:p>
            <w:pPr>
              <w:jc w:val="center"/>
              <w:rPr>
                <w:rFonts w:hint="eastAsia" w:ascii="仿宋_GB2312" w:eastAsia="仿宋_GB2312"/>
                <w:b w:val="0"/>
                <w:bCs/>
                <w:sz w:val="32"/>
                <w:szCs w:val="32"/>
              </w:rPr>
            </w:pPr>
            <w:r>
              <w:rPr>
                <w:b w:val="0"/>
                <w:bCs/>
              </w:rPr>
              <w:t>452837.939</w:t>
            </w:r>
          </w:p>
        </w:tc>
        <w:tc>
          <w:tcPr>
            <w:tcW w:w="1972" w:type="dxa"/>
            <w:noWrap w:val="0"/>
            <w:vAlign w:val="center"/>
          </w:tcPr>
          <w:p>
            <w:pPr>
              <w:jc w:val="center"/>
              <w:rPr>
                <w:rFonts w:hint="eastAsia" w:ascii="仿宋_GB2312" w:eastAsia="仿宋_GB2312"/>
                <w:b w:val="0"/>
                <w:bCs/>
                <w:sz w:val="32"/>
                <w:szCs w:val="32"/>
              </w:rPr>
            </w:pPr>
            <w:r>
              <w:rPr>
                <w:b w:val="0"/>
                <w:bCs/>
              </w:rPr>
              <w:t>26°05′38.030″</w:t>
            </w:r>
          </w:p>
        </w:tc>
        <w:tc>
          <w:tcPr>
            <w:tcW w:w="2046" w:type="dxa"/>
            <w:noWrap w:val="0"/>
            <w:vAlign w:val="center"/>
          </w:tcPr>
          <w:p>
            <w:pPr>
              <w:jc w:val="center"/>
              <w:rPr>
                <w:rFonts w:hint="eastAsia" w:ascii="仿宋_GB2312" w:eastAsia="仿宋_GB2312"/>
                <w:b w:val="0"/>
                <w:bCs/>
                <w:sz w:val="32"/>
                <w:szCs w:val="32"/>
              </w:rPr>
            </w:pPr>
            <w:r>
              <w:rPr>
                <w:b w:val="0"/>
                <w:bCs/>
              </w:rPr>
              <w:t>119°31′45.574″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6</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F</w:t>
            </w:r>
          </w:p>
        </w:tc>
        <w:tc>
          <w:tcPr>
            <w:tcW w:w="1896" w:type="dxa"/>
            <w:noWrap w:val="0"/>
            <w:vAlign w:val="center"/>
          </w:tcPr>
          <w:p>
            <w:pPr>
              <w:jc w:val="center"/>
              <w:rPr>
                <w:rFonts w:hint="eastAsia" w:ascii="仿宋_GB2312" w:eastAsia="仿宋_GB2312"/>
                <w:b w:val="0"/>
                <w:bCs/>
                <w:sz w:val="32"/>
                <w:szCs w:val="32"/>
              </w:rPr>
            </w:pPr>
            <w:r>
              <w:rPr>
                <w:b w:val="0"/>
                <w:bCs/>
              </w:rPr>
              <w:t>2887645.059</w:t>
            </w:r>
          </w:p>
        </w:tc>
        <w:tc>
          <w:tcPr>
            <w:tcW w:w="1768" w:type="dxa"/>
            <w:noWrap w:val="0"/>
            <w:vAlign w:val="center"/>
          </w:tcPr>
          <w:p>
            <w:pPr>
              <w:jc w:val="center"/>
              <w:rPr>
                <w:rFonts w:hint="eastAsia" w:ascii="仿宋_GB2312" w:eastAsia="仿宋_GB2312"/>
                <w:b w:val="0"/>
                <w:bCs/>
                <w:sz w:val="32"/>
                <w:szCs w:val="32"/>
              </w:rPr>
            </w:pPr>
            <w:r>
              <w:rPr>
                <w:b w:val="0"/>
                <w:bCs/>
              </w:rPr>
              <w:t>453029.969</w:t>
            </w:r>
          </w:p>
        </w:tc>
        <w:tc>
          <w:tcPr>
            <w:tcW w:w="1972" w:type="dxa"/>
            <w:noWrap w:val="0"/>
            <w:vAlign w:val="center"/>
          </w:tcPr>
          <w:p>
            <w:pPr>
              <w:jc w:val="center"/>
              <w:rPr>
                <w:rFonts w:hint="eastAsia" w:ascii="仿宋_GB2312" w:eastAsia="仿宋_GB2312"/>
                <w:b w:val="0"/>
                <w:bCs/>
                <w:sz w:val="32"/>
                <w:szCs w:val="32"/>
              </w:rPr>
            </w:pPr>
            <w:r>
              <w:rPr>
                <w:b w:val="0"/>
                <w:bCs/>
              </w:rPr>
              <w:t>26°05′46.681″</w:t>
            </w:r>
          </w:p>
        </w:tc>
        <w:tc>
          <w:tcPr>
            <w:tcW w:w="2046" w:type="dxa"/>
            <w:noWrap w:val="0"/>
            <w:vAlign w:val="center"/>
          </w:tcPr>
          <w:p>
            <w:pPr>
              <w:jc w:val="center"/>
              <w:rPr>
                <w:rFonts w:hint="eastAsia" w:ascii="仿宋_GB2312" w:eastAsia="仿宋_GB2312"/>
                <w:b w:val="0"/>
                <w:bCs/>
                <w:sz w:val="32"/>
                <w:szCs w:val="32"/>
              </w:rPr>
            </w:pPr>
            <w:r>
              <w:rPr>
                <w:b w:val="0"/>
                <w:bCs/>
              </w:rPr>
              <w:t>119°31′52.449″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7</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D</w:t>
            </w:r>
          </w:p>
        </w:tc>
        <w:tc>
          <w:tcPr>
            <w:tcW w:w="1896" w:type="dxa"/>
            <w:noWrap w:val="0"/>
            <w:vAlign w:val="center"/>
          </w:tcPr>
          <w:p>
            <w:pPr>
              <w:jc w:val="center"/>
              <w:rPr>
                <w:rFonts w:hint="eastAsia" w:ascii="仿宋_GB2312" w:eastAsia="仿宋_GB2312"/>
                <w:b w:val="0"/>
                <w:bCs/>
                <w:sz w:val="32"/>
                <w:szCs w:val="32"/>
              </w:rPr>
            </w:pPr>
            <w:r>
              <w:rPr>
                <w:b w:val="0"/>
                <w:bCs/>
              </w:rPr>
              <w:t>2887738.026</w:t>
            </w:r>
          </w:p>
        </w:tc>
        <w:tc>
          <w:tcPr>
            <w:tcW w:w="1768" w:type="dxa"/>
            <w:noWrap w:val="0"/>
            <w:vAlign w:val="center"/>
          </w:tcPr>
          <w:p>
            <w:pPr>
              <w:jc w:val="center"/>
              <w:rPr>
                <w:rFonts w:hint="eastAsia" w:ascii="仿宋_GB2312" w:eastAsia="仿宋_GB2312"/>
                <w:b w:val="0"/>
                <w:bCs/>
                <w:sz w:val="32"/>
                <w:szCs w:val="32"/>
              </w:rPr>
            </w:pPr>
            <w:r>
              <w:rPr>
                <w:b w:val="0"/>
                <w:bCs/>
              </w:rPr>
              <w:t>453237.546</w:t>
            </w:r>
          </w:p>
        </w:tc>
        <w:tc>
          <w:tcPr>
            <w:tcW w:w="1972" w:type="dxa"/>
            <w:noWrap w:val="0"/>
            <w:vAlign w:val="center"/>
          </w:tcPr>
          <w:p>
            <w:pPr>
              <w:jc w:val="center"/>
              <w:rPr>
                <w:rFonts w:hint="eastAsia" w:ascii="仿宋_GB2312" w:eastAsia="仿宋_GB2312"/>
                <w:b w:val="0"/>
                <w:bCs/>
                <w:sz w:val="32"/>
                <w:szCs w:val="32"/>
              </w:rPr>
            </w:pPr>
            <w:r>
              <w:rPr>
                <w:b w:val="0"/>
                <w:bCs/>
              </w:rPr>
              <w:t>26°05′49.726″</w:t>
            </w:r>
          </w:p>
        </w:tc>
        <w:tc>
          <w:tcPr>
            <w:tcW w:w="2046" w:type="dxa"/>
            <w:noWrap w:val="0"/>
            <w:vAlign w:val="center"/>
          </w:tcPr>
          <w:p>
            <w:pPr>
              <w:jc w:val="center"/>
              <w:rPr>
                <w:rFonts w:hint="eastAsia" w:ascii="仿宋_GB2312" w:eastAsia="仿宋_GB2312"/>
                <w:b w:val="0"/>
                <w:bCs/>
                <w:sz w:val="32"/>
                <w:szCs w:val="32"/>
              </w:rPr>
            </w:pPr>
            <w:r>
              <w:rPr>
                <w:b w:val="0"/>
                <w:bCs/>
              </w:rPr>
              <w:t>119°31′59.907″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pPr>
              <w:jc w:val="center"/>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8</w:t>
            </w:r>
          </w:p>
        </w:tc>
        <w:tc>
          <w:tcPr>
            <w:tcW w:w="611" w:type="dxa"/>
            <w:vMerge w:val="continue"/>
            <w:noWrap w:val="0"/>
            <w:vAlign w:val="top"/>
          </w:tcPr>
          <w:p>
            <w:pPr>
              <w:jc w:val="center"/>
              <w:rPr>
                <w:rFonts w:hint="eastAsia" w:ascii="仿宋_GB2312" w:eastAsia="仿宋_GB2312"/>
                <w:b w:val="0"/>
                <w:bCs/>
                <w:sz w:val="32"/>
                <w:szCs w:val="32"/>
              </w:rPr>
            </w:pPr>
          </w:p>
        </w:tc>
        <w:tc>
          <w:tcPr>
            <w:tcW w:w="589" w:type="dxa"/>
            <w:noWrap w:val="0"/>
            <w:vAlign w:val="top"/>
          </w:tcPr>
          <w:p>
            <w:pPr>
              <w:jc w:val="center"/>
              <w:rPr>
                <w:rFonts w:hint="eastAsia" w:ascii="仿宋_GB2312" w:eastAsia="仿宋_GB2312"/>
                <w:b w:val="0"/>
                <w:bCs/>
                <w:sz w:val="32"/>
                <w:szCs w:val="32"/>
              </w:rPr>
            </w:pPr>
            <w:r>
              <w:rPr>
                <w:rFonts w:hint="eastAsia" w:ascii="仿宋_GB2312" w:eastAsia="仿宋_GB2312"/>
                <w:b w:val="0"/>
                <w:bCs/>
                <w:sz w:val="32"/>
                <w:szCs w:val="32"/>
              </w:rPr>
              <w:t>C</w:t>
            </w:r>
          </w:p>
        </w:tc>
        <w:tc>
          <w:tcPr>
            <w:tcW w:w="1896" w:type="dxa"/>
            <w:noWrap w:val="0"/>
            <w:vAlign w:val="center"/>
          </w:tcPr>
          <w:p>
            <w:pPr>
              <w:jc w:val="center"/>
              <w:rPr>
                <w:rFonts w:hint="eastAsia" w:ascii="仿宋_GB2312" w:eastAsia="仿宋_GB2312"/>
                <w:b w:val="0"/>
                <w:bCs/>
                <w:sz w:val="32"/>
                <w:szCs w:val="32"/>
              </w:rPr>
            </w:pPr>
            <w:r>
              <w:rPr>
                <w:b w:val="0"/>
                <w:bCs/>
              </w:rPr>
              <w:t>2887312.848</w:t>
            </w:r>
          </w:p>
        </w:tc>
        <w:tc>
          <w:tcPr>
            <w:tcW w:w="1768" w:type="dxa"/>
            <w:noWrap w:val="0"/>
            <w:vAlign w:val="center"/>
          </w:tcPr>
          <w:p>
            <w:pPr>
              <w:jc w:val="center"/>
              <w:rPr>
                <w:rFonts w:hint="eastAsia" w:ascii="仿宋_GB2312" w:eastAsia="仿宋_GB2312"/>
                <w:b w:val="0"/>
                <w:bCs/>
                <w:sz w:val="32"/>
                <w:szCs w:val="32"/>
              </w:rPr>
            </w:pPr>
            <w:r>
              <w:rPr>
                <w:b w:val="0"/>
                <w:bCs/>
              </w:rPr>
              <w:t>452930.154</w:t>
            </w:r>
          </w:p>
        </w:tc>
        <w:tc>
          <w:tcPr>
            <w:tcW w:w="1972" w:type="dxa"/>
            <w:noWrap w:val="0"/>
            <w:vAlign w:val="center"/>
          </w:tcPr>
          <w:p>
            <w:pPr>
              <w:jc w:val="center"/>
              <w:rPr>
                <w:rFonts w:hint="eastAsia" w:ascii="仿宋_GB2312" w:eastAsia="仿宋_GB2312"/>
                <w:b w:val="0"/>
                <w:bCs/>
                <w:sz w:val="32"/>
                <w:szCs w:val="32"/>
              </w:rPr>
            </w:pPr>
            <w:r>
              <w:rPr>
                <w:b w:val="0"/>
                <w:bCs/>
              </w:rPr>
              <w:t>26°05′35.874″</w:t>
            </w:r>
          </w:p>
        </w:tc>
        <w:tc>
          <w:tcPr>
            <w:tcW w:w="2046" w:type="dxa"/>
            <w:noWrap w:val="0"/>
            <w:vAlign w:val="center"/>
          </w:tcPr>
          <w:p>
            <w:pPr>
              <w:jc w:val="center"/>
              <w:rPr>
                <w:rFonts w:hint="eastAsia" w:ascii="仿宋_GB2312" w:eastAsia="仿宋_GB2312"/>
                <w:b w:val="0"/>
                <w:bCs/>
                <w:sz w:val="32"/>
                <w:szCs w:val="32"/>
              </w:rPr>
            </w:pPr>
            <w:r>
              <w:rPr>
                <w:b w:val="0"/>
                <w:bCs/>
              </w:rPr>
              <w:t>119°31′48.901″</w:t>
            </w:r>
          </w:p>
        </w:tc>
      </w:tr>
    </w:tbl>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方正黑体_GBK" w:hAnsi="方正黑体_GBK" w:eastAsia="方正黑体_GBK" w:cs="方正黑体_GBK"/>
          <w:b w:val="0"/>
          <w:bCs/>
          <w:sz w:val="31"/>
          <w:szCs w:val="31"/>
        </w:rPr>
      </w:pPr>
      <w:r>
        <w:rPr>
          <w:rFonts w:hint="eastAsia" w:ascii="方正黑体_GBK" w:hAnsi="方正黑体_GBK" w:eastAsia="方正黑体_GBK" w:cs="方正黑体_GBK"/>
          <w:b w:val="0"/>
          <w:bCs/>
          <w:sz w:val="31"/>
          <w:szCs w:val="31"/>
        </w:rPr>
        <w:t>三、勘测</w:t>
      </w:r>
      <w:r>
        <w:rPr>
          <w:rFonts w:hint="eastAsia" w:ascii="方正黑体_GBK" w:hAnsi="方正黑体_GBK" w:eastAsia="方正黑体_GBK" w:cs="方正黑体_GBK"/>
          <w:b w:val="0"/>
          <w:bCs/>
          <w:sz w:val="31"/>
          <w:szCs w:val="31"/>
          <w:lang w:eastAsia="zh-CN"/>
        </w:rPr>
        <w:t>方式、工期</w:t>
      </w:r>
      <w:r>
        <w:rPr>
          <w:rFonts w:hint="eastAsia" w:ascii="方正黑体_GBK" w:hAnsi="方正黑体_GBK" w:eastAsia="方正黑体_GBK" w:cs="方正黑体_GBK"/>
          <w:b w:val="0"/>
          <w:bCs/>
          <w:sz w:val="31"/>
          <w:szCs w:val="31"/>
        </w:rPr>
        <w:t>及提交结果内容</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eastAsia="仿宋_GB2312"/>
          <w:sz w:val="31"/>
          <w:szCs w:val="31"/>
          <w:lang w:eastAsia="zh-CN"/>
        </w:rPr>
      </w:pPr>
      <w:r>
        <w:rPr>
          <w:rFonts w:hint="eastAsia" w:ascii="仿宋_GB2312" w:hAnsi="宋体" w:eastAsia="仿宋_GB2312" w:cs="宋体"/>
          <w:kern w:val="0"/>
          <w:sz w:val="31"/>
          <w:szCs w:val="31"/>
        </w:rPr>
        <w:t>1.</w:t>
      </w:r>
      <w:r>
        <w:rPr>
          <w:rFonts w:hint="eastAsia" w:ascii="仿宋_GB2312" w:hAnsi="宋体" w:eastAsia="仿宋_GB2312" w:cs="宋体"/>
          <w:bCs/>
          <w:kern w:val="0"/>
          <w:sz w:val="31"/>
          <w:szCs w:val="31"/>
        </w:rPr>
        <w:t>勘测</w:t>
      </w:r>
      <w:r>
        <w:rPr>
          <w:rFonts w:hint="eastAsia" w:ascii="仿宋_GB2312" w:eastAsia="仿宋_GB2312"/>
          <w:sz w:val="31"/>
          <w:szCs w:val="31"/>
        </w:rPr>
        <w:t>方式</w:t>
      </w:r>
      <w:r>
        <w:rPr>
          <w:rFonts w:hint="eastAsia" w:ascii="仿宋_GB2312" w:hAnsi="宋体" w:eastAsia="仿宋_GB2312" w:cs="宋体"/>
          <w:bCs/>
          <w:kern w:val="0"/>
          <w:sz w:val="31"/>
          <w:szCs w:val="31"/>
          <w:lang w:eastAsia="zh-CN"/>
        </w:rPr>
        <w:t>为</w:t>
      </w:r>
      <w:r>
        <w:rPr>
          <w:rFonts w:hint="eastAsia" w:ascii="仿宋_GB2312" w:eastAsia="仿宋_GB2312"/>
          <w:sz w:val="31"/>
          <w:szCs w:val="31"/>
        </w:rPr>
        <w:t>多波束全覆盖扫海测量</w:t>
      </w:r>
      <w:r>
        <w:rPr>
          <w:rFonts w:hint="eastAsia" w:ascii="仿宋_GB2312" w:eastAsia="仿宋_GB2312"/>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eastAsia="仿宋_GB2312"/>
          <w:color w:val="FF0000"/>
          <w:sz w:val="31"/>
          <w:szCs w:val="31"/>
          <w:u w:val="single"/>
        </w:rPr>
      </w:pPr>
      <w:r>
        <w:rPr>
          <w:rFonts w:hint="eastAsia" w:ascii="仿宋_GB2312" w:eastAsia="仿宋_GB2312"/>
          <w:sz w:val="31"/>
          <w:szCs w:val="31"/>
          <w:lang w:val="en-US" w:eastAsia="zh-CN"/>
        </w:rPr>
        <w:t>2.工期：自合同签订之日起15天内完成测量工作并提交全部书面报告给采购人，若受不可抗力因素影响，合同工期按实际影响天数顺延。</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rPr>
      </w:pPr>
      <w:r>
        <w:rPr>
          <w:rFonts w:hint="eastAsia" w:ascii="仿宋_GB2312" w:eastAsia="仿宋_GB2312"/>
          <w:sz w:val="31"/>
          <w:szCs w:val="31"/>
          <w:lang w:val="en-US" w:eastAsia="zh-CN"/>
        </w:rPr>
        <w:t>3</w:t>
      </w:r>
      <w:r>
        <w:rPr>
          <w:rFonts w:hint="eastAsia" w:ascii="仿宋_GB2312" w:eastAsia="仿宋_GB2312"/>
          <w:sz w:val="31"/>
          <w:szCs w:val="31"/>
        </w:rPr>
        <w:t>.</w:t>
      </w:r>
      <w:r>
        <w:rPr>
          <w:rFonts w:hint="eastAsia" w:ascii="仿宋_GB2312" w:hAnsi="仿宋_GB2312" w:eastAsia="仿宋_GB2312" w:cs="仿宋_GB2312"/>
          <w:sz w:val="31"/>
          <w:szCs w:val="31"/>
        </w:rPr>
        <w:t>提交勘测结果内容</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⑴勘测范围内的水深测量数据；</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⑵勘测范围内的</w:t>
      </w:r>
      <w:r>
        <w:rPr>
          <w:rFonts w:hint="eastAsia" w:ascii="仿宋_GB2312" w:hAnsi="仿宋_GB2312" w:eastAsia="仿宋_GB2312" w:cs="仿宋_GB2312"/>
          <w:sz w:val="31"/>
          <w:szCs w:val="31"/>
          <w:lang w:val="en-US" w:eastAsia="zh-CN"/>
        </w:rPr>
        <w:t>水下障碍物情况；</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⑶</w:t>
      </w:r>
      <w:r>
        <w:rPr>
          <w:rFonts w:hint="eastAsia" w:ascii="仿宋_GB2312" w:hAnsi="仿宋_GB2312" w:eastAsia="仿宋_GB2312" w:cs="仿宋_GB2312"/>
          <w:sz w:val="31"/>
          <w:szCs w:val="31"/>
          <w:lang w:eastAsia="zh-CN"/>
        </w:rPr>
        <w:t>疏浚</w:t>
      </w:r>
      <w:r>
        <w:rPr>
          <w:rFonts w:hint="eastAsia" w:ascii="仿宋_GB2312" w:hAnsi="仿宋_GB2312" w:eastAsia="仿宋_GB2312" w:cs="仿宋_GB2312"/>
          <w:sz w:val="31"/>
          <w:szCs w:val="31"/>
        </w:rPr>
        <w:t>工程量清单</w:t>
      </w:r>
      <w:r>
        <w:rPr>
          <w:rFonts w:hint="eastAsia" w:ascii="仿宋_GB2312" w:hAnsi="仿宋_GB2312" w:eastAsia="仿宋_GB2312" w:cs="仿宋_GB2312"/>
          <w:sz w:val="31"/>
          <w:szCs w:val="31"/>
          <w:highlight w:val="none"/>
        </w:rPr>
        <w:t>（比照原总平面图设计水深数据)</w:t>
      </w:r>
      <w:r>
        <w:rPr>
          <w:rFonts w:hint="eastAsia" w:ascii="仿宋_GB2312" w:hAnsi="仿宋_GB2312" w:eastAsia="仿宋_GB2312" w:cs="仿宋_GB2312"/>
          <w:sz w:val="31"/>
          <w:szCs w:val="31"/>
        </w:rPr>
        <w:t>；</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fldChar w:fldCharType="begin"/>
      </w:r>
      <w:r>
        <w:rPr>
          <w:rFonts w:hint="eastAsia" w:ascii="仿宋_GB2312" w:hAnsi="仿宋_GB2312" w:eastAsia="仿宋_GB2312" w:cs="仿宋_GB2312"/>
          <w:sz w:val="31"/>
          <w:szCs w:val="31"/>
          <w:lang w:eastAsia="zh-CN"/>
        </w:rPr>
        <w:instrText xml:space="preserve"> = 4 \* GB2 \* MERGEFORMAT </w:instrText>
      </w:r>
      <w:r>
        <w:rPr>
          <w:rFonts w:hint="eastAsia" w:ascii="仿宋_GB2312" w:hAnsi="仿宋_GB2312" w:eastAsia="仿宋_GB2312" w:cs="仿宋_GB2312"/>
          <w:sz w:val="31"/>
          <w:szCs w:val="31"/>
          <w:lang w:eastAsia="zh-CN"/>
        </w:rPr>
        <w:fldChar w:fldCharType="separate"/>
      </w:r>
      <w:r>
        <w:rPr>
          <w:rFonts w:hint="eastAsia" w:ascii="仿宋_GB2312" w:hAnsi="仿宋_GB2312" w:eastAsia="仿宋_GB2312" w:cs="仿宋_GB2312"/>
          <w:sz w:val="31"/>
          <w:szCs w:val="31"/>
          <w:lang w:eastAsia="zh-CN"/>
        </w:rPr>
        <w:t>⑷</w:t>
      </w:r>
      <w:r>
        <w:rPr>
          <w:rFonts w:hint="eastAsia" w:ascii="仿宋_GB2312" w:hAnsi="仿宋_GB2312" w:eastAsia="仿宋_GB2312" w:cs="仿宋_GB2312"/>
          <w:sz w:val="31"/>
          <w:szCs w:val="31"/>
          <w:lang w:eastAsia="zh-CN"/>
        </w:rPr>
        <w:fldChar w:fldCharType="end"/>
      </w:r>
      <w:r>
        <w:rPr>
          <w:rFonts w:hint="eastAsia" w:ascii="仿宋_GB2312" w:hAnsi="仿宋_GB2312" w:eastAsia="仿宋_GB2312" w:cs="仿宋_GB2312"/>
          <w:sz w:val="31"/>
          <w:szCs w:val="31"/>
          <w:lang w:eastAsia="zh-CN"/>
        </w:rPr>
        <w:t>疏浚</w:t>
      </w:r>
      <w:r>
        <w:rPr>
          <w:rFonts w:hint="eastAsia" w:ascii="仿宋_GB2312" w:hAnsi="仿宋_GB2312" w:eastAsia="仿宋_GB2312" w:cs="仿宋_GB2312"/>
          <w:sz w:val="31"/>
          <w:szCs w:val="31"/>
        </w:rPr>
        <w:t>工程费用清单</w:t>
      </w:r>
      <w:r>
        <w:rPr>
          <w:rFonts w:hint="eastAsia" w:ascii="仿宋_GB2312" w:hAnsi="仿宋_GB2312" w:eastAsia="仿宋_GB2312" w:cs="仿宋_GB2312"/>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jc w:val="both"/>
        <w:textAlignment w:val="auto"/>
        <w:rPr>
          <w:rFonts w:hint="eastAsia" w:ascii="仿宋_GB2312" w:hAnsi="仿宋_GB2312" w:eastAsia="仿宋_GB2312" w:cs="仿宋_GB2312"/>
          <w:sz w:val="31"/>
          <w:szCs w:val="31"/>
          <w:highlight w:val="none"/>
          <w:lang w:val="en-US" w:eastAsia="zh-CN"/>
        </w:rPr>
      </w:pPr>
      <w:r>
        <w:rPr>
          <w:rFonts w:hint="eastAsia" w:ascii="仿宋_GB2312" w:hAnsi="仿宋_GB2312" w:eastAsia="仿宋_GB2312" w:cs="仿宋_GB2312"/>
          <w:sz w:val="31"/>
          <w:szCs w:val="31"/>
          <w:highlight w:val="none"/>
          <w:lang w:val="en-US" w:eastAsia="zh-CN"/>
        </w:rPr>
        <w:fldChar w:fldCharType="begin"/>
      </w:r>
      <w:r>
        <w:rPr>
          <w:rFonts w:hint="eastAsia" w:ascii="仿宋_GB2312" w:hAnsi="仿宋_GB2312" w:eastAsia="仿宋_GB2312" w:cs="仿宋_GB2312"/>
          <w:sz w:val="31"/>
          <w:szCs w:val="31"/>
          <w:highlight w:val="none"/>
          <w:lang w:val="en-US" w:eastAsia="zh-CN"/>
        </w:rPr>
        <w:instrText xml:space="preserve"> = 5 \* GB2 \* MERGEFORMAT </w:instrText>
      </w:r>
      <w:r>
        <w:rPr>
          <w:rFonts w:hint="eastAsia" w:ascii="仿宋_GB2312" w:hAnsi="仿宋_GB2312" w:eastAsia="仿宋_GB2312" w:cs="仿宋_GB2312"/>
          <w:sz w:val="31"/>
          <w:szCs w:val="31"/>
          <w:highlight w:val="none"/>
          <w:lang w:val="en-US" w:eastAsia="zh-CN"/>
        </w:rPr>
        <w:fldChar w:fldCharType="separate"/>
      </w:r>
      <w:r>
        <w:rPr>
          <w:rFonts w:hint="eastAsia" w:ascii="仿宋_GB2312" w:hAnsi="仿宋_GB2312" w:eastAsia="仿宋_GB2312" w:cs="仿宋_GB2312"/>
          <w:sz w:val="31"/>
          <w:szCs w:val="31"/>
          <w:highlight w:val="none"/>
          <w:lang w:val="en-US" w:eastAsia="zh-CN"/>
        </w:rPr>
        <w:t>⑸</w:t>
      </w:r>
      <w:r>
        <w:rPr>
          <w:rFonts w:hint="eastAsia" w:ascii="仿宋_GB2312" w:hAnsi="仿宋_GB2312" w:eastAsia="仿宋_GB2312" w:cs="仿宋_GB2312"/>
          <w:sz w:val="31"/>
          <w:szCs w:val="31"/>
          <w:highlight w:val="none"/>
          <w:lang w:val="en-US" w:eastAsia="zh-CN"/>
        </w:rPr>
        <w:fldChar w:fldCharType="end"/>
      </w:r>
      <w:r>
        <w:rPr>
          <w:rFonts w:hint="eastAsia" w:ascii="仿宋_GB2312" w:hAnsi="仿宋_GB2312" w:eastAsia="仿宋_GB2312" w:cs="仿宋_GB2312"/>
          <w:sz w:val="31"/>
          <w:szCs w:val="31"/>
          <w:highlight w:val="none"/>
          <w:lang w:val="en-US" w:eastAsia="zh-CN"/>
        </w:rPr>
        <w:t>疏浚工期。</w:t>
      </w:r>
    </w:p>
    <w:p>
      <w:pPr>
        <w:keepNext w:val="0"/>
        <w:keepLines w:val="0"/>
        <w:pageBreakBefore w:val="0"/>
        <w:widowControl w:val="0"/>
        <w:kinsoku/>
        <w:wordWrap/>
        <w:overflowPunct/>
        <w:topLinePunct w:val="0"/>
        <w:autoSpaceDE/>
        <w:autoSpaceDN/>
        <w:bidi w:val="0"/>
        <w:adjustRightInd/>
        <w:snapToGrid/>
        <w:spacing w:line="590" w:lineRule="exact"/>
        <w:ind w:firstLine="620" w:firstLineChars="200"/>
        <w:textAlignment w:val="auto"/>
        <w:rPr>
          <w:rFonts w:hint="eastAsia" w:ascii="方正黑体_GBK" w:hAnsi="方正黑体_GBK" w:eastAsia="方正黑体_GBK" w:cs="方正黑体_GBK"/>
          <w:b w:val="0"/>
          <w:bCs/>
          <w:sz w:val="31"/>
          <w:szCs w:val="31"/>
        </w:rPr>
      </w:pPr>
      <w:r>
        <w:rPr>
          <w:rFonts w:hint="eastAsia" w:ascii="方正黑体_GBK" w:hAnsi="方正黑体_GBK" w:eastAsia="方正黑体_GBK" w:cs="方正黑体_GBK"/>
          <w:b w:val="0"/>
          <w:bCs/>
          <w:sz w:val="31"/>
          <w:szCs w:val="31"/>
        </w:rPr>
        <w:t>四、其他说明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bCs/>
          <w:kern w:val="0"/>
          <w:sz w:val="31"/>
          <w:szCs w:val="31"/>
          <w:lang w:eastAsia="zh-CN"/>
        </w:rPr>
      </w:pPr>
      <w:r>
        <w:rPr>
          <w:rFonts w:hint="eastAsia" w:ascii="仿宋_GB2312" w:hAnsi="仿宋_GB2312" w:eastAsia="仿宋_GB2312" w:cs="仿宋_GB2312"/>
          <w:b/>
          <w:bCs/>
          <w:kern w:val="0"/>
          <w:sz w:val="31"/>
          <w:szCs w:val="31"/>
          <w:lang w:val="en-US" w:eastAsia="zh-CN"/>
        </w:rPr>
        <w:t>1.</w:t>
      </w:r>
      <w:r>
        <w:rPr>
          <w:rFonts w:hint="eastAsia" w:ascii="仿宋_GB2312" w:hAnsi="仿宋_GB2312" w:eastAsia="仿宋_GB2312" w:cs="仿宋_GB2312"/>
          <w:b/>
          <w:bCs/>
          <w:kern w:val="0"/>
          <w:sz w:val="31"/>
          <w:szCs w:val="31"/>
        </w:rPr>
        <w:t>本港池清淤工程量勘测项目的</w:t>
      </w:r>
      <w:r>
        <w:rPr>
          <w:rFonts w:hint="eastAsia" w:ascii="仿宋_GB2312" w:hAnsi="仿宋_GB2312" w:eastAsia="仿宋_GB2312" w:cs="仿宋_GB2312"/>
          <w:b/>
          <w:bCs/>
          <w:kern w:val="0"/>
          <w:sz w:val="31"/>
          <w:szCs w:val="31"/>
          <w:lang w:eastAsia="zh-CN"/>
        </w:rPr>
        <w:t>成交供应商</w:t>
      </w:r>
      <w:r>
        <w:rPr>
          <w:rFonts w:hint="eastAsia" w:ascii="仿宋_GB2312" w:hAnsi="仿宋_GB2312" w:eastAsia="仿宋_GB2312" w:cs="仿宋_GB2312"/>
          <w:b/>
          <w:bCs/>
          <w:kern w:val="0"/>
          <w:sz w:val="31"/>
          <w:szCs w:val="31"/>
        </w:rPr>
        <w:t>，不得参与后期的</w:t>
      </w:r>
      <w:r>
        <w:rPr>
          <w:rFonts w:hint="eastAsia" w:ascii="仿宋_GB2312" w:hAnsi="仿宋_GB2312" w:eastAsia="仿宋_GB2312" w:cs="仿宋_GB2312"/>
          <w:b/>
          <w:bCs/>
          <w:kern w:val="0"/>
          <w:sz w:val="31"/>
          <w:szCs w:val="31"/>
          <w:lang w:val="en-US" w:eastAsia="zh-CN"/>
        </w:rPr>
        <w:t>疏浚工程施工项目</w:t>
      </w:r>
      <w:r>
        <w:rPr>
          <w:rFonts w:hint="eastAsia" w:ascii="仿宋_GB2312" w:hAnsi="仿宋_GB2312" w:eastAsia="仿宋_GB2312" w:cs="仿宋_GB2312"/>
          <w:b/>
          <w:bCs/>
          <w:kern w:val="0"/>
          <w:sz w:val="31"/>
          <w:szCs w:val="31"/>
        </w:rPr>
        <w:t>投标</w:t>
      </w:r>
      <w:r>
        <w:rPr>
          <w:rFonts w:hint="eastAsia" w:ascii="仿宋_GB2312" w:hAnsi="仿宋_GB2312" w:eastAsia="仿宋_GB2312" w:cs="仿宋_GB2312"/>
          <w:b/>
          <w:bCs/>
          <w:kern w:val="0"/>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bCs/>
          <w:kern w:val="0"/>
          <w:sz w:val="31"/>
          <w:szCs w:val="31"/>
          <w:lang w:val="en-US" w:eastAsia="zh-CN"/>
        </w:rPr>
      </w:pPr>
      <w:r>
        <w:rPr>
          <w:rFonts w:hint="eastAsia" w:ascii="仿宋_GB2312" w:hAnsi="仿宋_GB2312" w:eastAsia="仿宋_GB2312" w:cs="仿宋_GB2312"/>
          <w:b/>
          <w:bCs/>
          <w:kern w:val="0"/>
          <w:sz w:val="31"/>
          <w:szCs w:val="31"/>
          <w:lang w:val="en-US" w:eastAsia="zh-CN"/>
        </w:rPr>
        <w:t>2.项目成交供应商应按照采购人要求，为疏浚工程施工项目中标供应商顺利完成疏浚工程施工提供技术支持。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0" w:firstLineChars="200"/>
        <w:jc w:val="both"/>
        <w:textAlignment w:val="auto"/>
        <w:rPr>
          <w:rFonts w:hint="default" w:ascii="仿宋_GB2312" w:hAnsi="仿宋_GB2312" w:eastAsia="仿宋_GB2312" w:cs="仿宋_GB2312"/>
          <w:b w:val="0"/>
          <w:bCs w:val="0"/>
          <w:kern w:val="0"/>
          <w:sz w:val="31"/>
          <w:szCs w:val="31"/>
          <w:lang w:val="en-US" w:eastAsia="zh-CN"/>
        </w:rPr>
        <w:sectPr>
          <w:pgSz w:w="11906" w:h="16838"/>
          <w:pgMar w:top="1928" w:right="1587" w:bottom="1928" w:left="1587" w:header="851" w:footer="992" w:gutter="0"/>
          <w:pgNumType w:fmt="numberInDash" w:start="2"/>
          <w:cols w:space="720" w:num="1"/>
          <w:docGrid w:type="lines" w:linePitch="312" w:charSpace="0"/>
        </w:sectPr>
      </w:pPr>
      <w:r>
        <w:rPr>
          <w:rFonts w:hint="eastAsia" w:ascii="仿宋_GB2312" w:hAnsi="仿宋_GB2312" w:eastAsia="仿宋_GB2312" w:cs="仿宋_GB2312"/>
          <w:b w:val="0"/>
          <w:bCs w:val="0"/>
          <w:kern w:val="0"/>
          <w:sz w:val="31"/>
          <w:szCs w:val="31"/>
          <w:lang w:val="en-US" w:eastAsia="zh-CN"/>
        </w:rPr>
        <w:t>3.勘测期间，成交供应商应指定专人监管安全勘测作业，严格按照操作规程进行勘测作业，发生任何安全责任事故均由成交供应商负责，采购人不承担任何连带责任。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both"/>
        <w:textAlignment w:val="auto"/>
        <w:rPr>
          <w:rFonts w:hint="eastAsia" w:ascii="仿宋_GB2312" w:hAnsi="仿宋_GB2312" w:eastAsia="仿宋_GB2312" w:cs="仿宋_GB2312"/>
          <w:i w:val="0"/>
          <w:iCs w:val="0"/>
          <w:caps w:val="0"/>
          <w:color w:val="333333"/>
          <w:spacing w:val="0"/>
          <w:sz w:val="31"/>
          <w:szCs w:val="31"/>
          <w:shd w:val="clear" w:fill="FFFFFF"/>
          <w:lang w:val="en-US" w:eastAsia="zh-CN"/>
        </w:rPr>
      </w:pPr>
      <w:bookmarkStart w:id="0" w:name="_GoBack"/>
      <w:bookmarkEnd w:id="0"/>
    </w:p>
    <w:sectPr>
      <w:pgSz w:w="11906" w:h="16838"/>
      <w:pgMar w:top="1928" w:right="158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DNhMzc3NGZlM2Q0M2E2ZGRmZDhiNTBkY2Y0YjcifQ=="/>
  </w:docVars>
  <w:rsids>
    <w:rsidRoot w:val="050942F7"/>
    <w:rsid w:val="050942F7"/>
    <w:rsid w:val="1FFF39E1"/>
    <w:rsid w:val="32D76813"/>
    <w:rsid w:val="3D9EE302"/>
    <w:rsid w:val="3DEF2F0E"/>
    <w:rsid w:val="3FF2C5B4"/>
    <w:rsid w:val="44D04DF5"/>
    <w:rsid w:val="4DD64C46"/>
    <w:rsid w:val="573B6B2D"/>
    <w:rsid w:val="5FFF013C"/>
    <w:rsid w:val="67FF9669"/>
    <w:rsid w:val="68FE8365"/>
    <w:rsid w:val="6BFF13C2"/>
    <w:rsid w:val="6CFF4B0B"/>
    <w:rsid w:val="72EFE356"/>
    <w:rsid w:val="73F75646"/>
    <w:rsid w:val="77FF927D"/>
    <w:rsid w:val="79B39383"/>
    <w:rsid w:val="7AF776DA"/>
    <w:rsid w:val="7BF7974A"/>
    <w:rsid w:val="7FC5D1A4"/>
    <w:rsid w:val="7FFF6FAD"/>
    <w:rsid w:val="8F7B7A74"/>
    <w:rsid w:val="9D7C7ED4"/>
    <w:rsid w:val="AD7F3989"/>
    <w:rsid w:val="B738A60A"/>
    <w:rsid w:val="BC8DC8D1"/>
    <w:rsid w:val="C9FF213C"/>
    <w:rsid w:val="D65FFDAF"/>
    <w:rsid w:val="D6EB831A"/>
    <w:rsid w:val="D6EFC4F9"/>
    <w:rsid w:val="DDE96DF6"/>
    <w:rsid w:val="DF9CCD86"/>
    <w:rsid w:val="E5970E90"/>
    <w:rsid w:val="EB3FBBE0"/>
    <w:rsid w:val="EC77E77A"/>
    <w:rsid w:val="EDB685A5"/>
    <w:rsid w:val="EDDFB830"/>
    <w:rsid w:val="EEF4A648"/>
    <w:rsid w:val="EF3DCBE1"/>
    <w:rsid w:val="EF6F78FF"/>
    <w:rsid w:val="EFF183D7"/>
    <w:rsid w:val="F5FFB00E"/>
    <w:rsid w:val="F6AED665"/>
    <w:rsid w:val="F7FDD721"/>
    <w:rsid w:val="F9D16FE4"/>
    <w:rsid w:val="F9FEFA1E"/>
    <w:rsid w:val="FB278057"/>
    <w:rsid w:val="FBE79C23"/>
    <w:rsid w:val="FDFE7A49"/>
    <w:rsid w:val="FEFFB3E4"/>
    <w:rsid w:val="FFB3ED9D"/>
    <w:rsid w:val="FFBD2CE7"/>
    <w:rsid w:val="FFBF8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2024-09-07T14:18:00Z</dcterms:created>
  <dc:creator>Administrator</dc:creator>
  <cp:lastModifiedBy>kilin</cp:lastModifiedBy>
  <cp:lastPrinted>2024-09-07T17:47:00Z</cp:lastPrinted>
  <dcterms:modified xsi:type="dcterms:W3CDTF">2024-09-13T13:27:40Z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2AAE81FBF867432BA00667A04BE57F09_11</vt:lpwstr>
  </property>
</Properties>
</file>