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水产品初加工和冷藏保鲜设施设备项目需求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具备加工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、冷藏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能力的渔业企业、新型经营主体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、相关单位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二、补助内容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支持水产养殖主产县大宗海淡水养殖产品就地加工，新建水产品初加工和冷藏保鲜设施设备，对购置暂养净化、冷藏冷冻、生态环保等设施和原料处理、分级分割、灭菌包装等设备给予适当补助。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三、补助标准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对新建或更新改造水产品初加工和冷藏保鲜设施设备项目，按照不超过项目新增投入总造价的30%给予补助，每个项目单位补助总额不超过300万元。</w:t>
      </w:r>
    </w:p>
    <w:p>
      <w:pPr>
        <w:widowControl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四、申报流程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统计辖区内项目需求，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上报至各设区市渔业行政主管部门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平潭综合实验区农业农村局汇总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填报项目资金需求申报表正式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上报省海洋与渔业局。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联系人：省海洋与渔业局渔业与质量监督处 林冬冬；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联系电话：0591-87878692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附表：</w:t>
      </w:r>
      <w:r>
        <w:rPr>
          <w:rFonts w:hint="eastAsia" w:ascii="仿宋_GB2312" w:hAnsi="仿宋_GB2312" w:cs="仿宋_GB2312"/>
          <w:szCs w:val="32"/>
          <w:lang w:val="en-US" w:eastAsia="zh-CN"/>
        </w:rPr>
        <w:t>2-1.2025年水产品初加工和冷藏保鲜设施设备项目资</w:t>
      </w:r>
    </w:p>
    <w:p>
      <w:pPr>
        <w:adjustRightInd w:val="0"/>
        <w:snapToGrid w:val="0"/>
        <w:spacing w:line="560" w:lineRule="exact"/>
        <w:ind w:firstLine="2212" w:firstLineChars="700"/>
        <w:rPr>
          <w:rFonts w:ascii="仿宋_GB2312" w:hAnsi="仿宋_GB2312" w:eastAsia="仿宋_GB2312" w:cs="仿宋_GB2312"/>
          <w:b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金需求申报表</w:t>
      </w:r>
    </w:p>
    <w:p>
      <w:pPr>
        <w:pStyle w:val="6"/>
        <w:sectPr>
          <w:pgSz w:w="11906" w:h="16838"/>
          <w:pgMar w:top="2098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90" w:charSpace="-849"/>
        </w:sectPr>
      </w:pPr>
    </w:p>
    <w:p>
      <w:pPr>
        <w:pStyle w:val="6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附表2-1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291"/>
        <w:gridCol w:w="1444"/>
        <w:gridCol w:w="2154"/>
        <w:gridCol w:w="1799"/>
        <w:gridCol w:w="1803"/>
        <w:gridCol w:w="153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2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2025年水产品初加工和冷藏保鲜设施设备项目资金需求申报表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26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市、县（市、区）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农业农村（渔业）主管部门（盖章）：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县（市、区）名称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支持的主体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设备类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台、套、个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总造价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拟补助总金额（万元）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4" w:hRule="atLeast"/>
          <w:jc w:val="center"/>
        </w:trPr>
        <w:tc>
          <w:tcPr>
            <w:tcW w:w="1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说明：设施设备类栏请填写计划建设的数量。</w:t>
            </w:r>
          </w:p>
        </w:tc>
      </w:tr>
    </w:tbl>
    <w:p/>
    <w:p>
      <w:pPr>
        <w:pStyle w:val="6"/>
      </w:pPr>
    </w:p>
    <w:p/>
    <w:sectPr>
      <w:pgSz w:w="16838" w:h="11906" w:orient="landscape"/>
      <w:pgMar w:top="1531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7770"/>
    <w:rsid w:val="39EFA5FE"/>
    <w:rsid w:val="7B3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cetate"/>
    <w:basedOn w:val="1"/>
    <w:next w:val="1"/>
    <w:qFormat/>
    <w:uiPriority w:val="0"/>
    <w:pPr>
      <w:widowControl/>
      <w:textAlignment w:val="baseline"/>
    </w:pPr>
    <w:rPr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2024-09-14T17:26:00Z</dcterms:created>
  <dc:creator>张天闻</dc:creator>
  <cp:lastModifiedBy>张天闻</cp:lastModifiedBy>
  <dcterms:modified xsi:type="dcterms:W3CDTF">2024-09-14T17:27:38Z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